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B7" w:rsidRDefault="00260C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5pt;height:538.35pt">
            <v:imagedata r:id="rId8" o:title="006"/>
          </v:shape>
        </w:pic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2218FC" w:rsidRP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  <w:r w:rsidRPr="002218F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Программа «Я- ГРАЖДАНИН» базируется на концепции   гражданского</w:t>
      </w:r>
      <w:r>
        <w:rPr>
          <w:rFonts w:ascii="Times New Roman" w:hAnsi="Times New Roman"/>
          <w:sz w:val="24"/>
          <w:szCs w:val="24"/>
        </w:rPr>
        <w:t xml:space="preserve"> правового образования в школе и </w:t>
      </w:r>
      <w:r w:rsidRPr="00AC3497">
        <w:rPr>
          <w:rFonts w:ascii="Times New Roman" w:hAnsi="Times New Roman"/>
          <w:sz w:val="24"/>
          <w:szCs w:val="24"/>
        </w:rPr>
        <w:t>рассчитана на изучение пред</w:t>
      </w:r>
      <w:r>
        <w:rPr>
          <w:rFonts w:ascii="Times New Roman" w:hAnsi="Times New Roman"/>
          <w:sz w:val="24"/>
          <w:szCs w:val="24"/>
        </w:rPr>
        <w:t>мета в 9 классе основной школы.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Цель данного элективного курса – дать школьнику основные практические (эмпирические) знания о правовом статусе гражданина России, его политических и социально- экономических правах, о местном самоуправлении и устройстве государства.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Программа даёт исключительно юридическое толкование понятия «гражданин». Курс направлен на формирование самостоятельной позиции в оценке сложных явлений современной жизни, расширение общего кругозора учащихся, знаний о гражданском обществе и его становлении в России, системе местного самоуправления. целью его является формирование активной гражданской позиции школьников, умения принимать участие в любых формах самоуправления на основе полученной системы знаний в области местного самоуправления, отношений между местным самоуправлением, региональными и федеральными властями. Это способствует успешной социализации учащихся в обществе, помощи в определении индивидуальной траектории профильного обучения, профессионального самоопределения социально-гуманитарного характера.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Целью является формирование активной гражданской позиции школьников, умения принимать участие в любых формах самоуправления на основе полученной системы знаний, отношений между местным самоуправлением, региональными и федеральными властями.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Реализация данной цели возможна через решение следующих задач: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способствовать активному участию в жизни местного сообщества, проявлению на практике гражданских качеств;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помочь учащимся идентифицировать себя как гражданин России;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•  познакомить учеников с основными понятиями, особенностями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функционирования гражданского общества, местного самоуправления и способами влияния и контроля над ними;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показать основные формы работы с различными видами источников общественно-политического характера, конкретизируя работу с гражданским законодательством, изучая, прежде всего, те нормы, которые связаны непосредственно с местным самоуправлением;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развивать у учащихся навыки логического и критического мышления, умения формировать собственную позицию на общественно значимые вопросы, оценивать ситуацию, принимать решение в спорных проблемах и отстаивать это решение;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показать учащимся возможность практического применения и закрепления знаний и навыков, полученных при изучении профильного курса;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способствовать формированию у обучающихся, при помощи моделирования, навыков участия в политическом процессе, осознания возможности влиять на ситуацию в обществе и изменять ее к лучшему, реализуя свою активную гражданскую позицию.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Общими принципами отбора содержания материала программы являются: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1.  системность;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2.  целостность;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3.  объективность;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4.  научность;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5.  доступность для обучающихся основной школы.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Практическая направленность содержания – содержание обеспечивает гражданскую компетентность (компетентность гражданина России) и зрелость в плане выбора профиля обучения.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lastRenderedPageBreak/>
        <w:t>Формы и методы работы: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лекции, беседы;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дискуссии, дебаты;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•  работа с документами (самостоятельное чтение, анализ, обсуждение),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СМИ;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интерактивные методы;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ролевые и деловые игры;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моделирование;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рассмотрение и анализ ситуаций;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практические занятия;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•  проектная деятельность.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В результате изучения обществознания ученик должен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знать/понимать: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• необходимость регулирования общественных отношений, сущность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социальных норм, механизмы правового регулирования;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особенности социально-гуманитарного познания;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объяснять роль права в жизни общества;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различать правоспособность и дееспособность субъектов права;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уметь: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осуществлять поиск социальной информации, представленной в различных знаковых системах;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подготовить устное выступление, творческую работу по социальной проблематике;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-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самостоятельной работы с юридическими документами;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поиска информации по заданному юридическому вопросу;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В области предметной компетенции обучающиеся овладеют правовыми понятиями, способами научного исследования (постановка целей деятельности, отбор и анализ источников, соотнесение фактов, систематизация и обобщение юридического материала, выявление причинно-следственных связей).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lastRenderedPageBreak/>
        <w:t>В области коммуникативной компетенции обучающиеся овладеют формами проблемной коммуникации (понимать и воспринимать точку зрения отличную от собственной; аргументировано излагать и отстаивать заимствованную и свою собственную точку зрения; давать оценку изученных социально-правовых объектов и процессов).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В области социальной компетенции обучающиеся овладеют основными типами социальных взаимодействий, учатся действовать в обществе с учетом интересов других людей, соотнося свои цели и задачи с интересами коллектива. Этому способствуют различные виды индивидуальной, парной, групповой работы, проведение деловых, имитационных, сюжетных, ролевых и других игр по праву, работа с источниками, творческие проекты, мозговые штурмы. Это позволяет обеспечить серьезную мотивацию на дальнейшее правовое обучение и сформировать, поддержать устойчивый интерес ребенка к праву.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Предполагаемые результаты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1.  Принимать участие в обсуждении рассматриваемых проблем,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аргументировано отстаивая свою точку зрения;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2.  Уметь формулировать и грамотно доводить свои идеи другим членам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группы, общественным и государственным представителям;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3.  Определиться в выборе профиля обучения в 10-11 кл.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8.  Принимать активное участие в жизни местного сообщества.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9.  Успешно реализовывать проекты, касающиеся проблем поселения.</w:t>
      </w:r>
    </w:p>
    <w:p w:rsidR="002218FC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Контроль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1.Текущий (устный опрос, тесты, решение правовых задач);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2.Итоговый (написание эссе, подготовка проекта-презентации).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Обучающиеся могут выбирать: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-виды отчёта из предложенного учителем перечня;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-источники и литературу по теме.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Динамика интереса – может быть оценена через анкетирование на первом и заключительном занятиях.</w:t>
      </w: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  <w:r w:rsidRPr="00AC3497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элективного курса</w:t>
      </w:r>
    </w:p>
    <w:tbl>
      <w:tblPr>
        <w:tblStyle w:val="ae"/>
        <w:tblW w:w="15876" w:type="dxa"/>
        <w:tblInd w:w="108" w:type="dxa"/>
        <w:tblLook w:val="04A0"/>
      </w:tblPr>
      <w:tblGrid>
        <w:gridCol w:w="851"/>
        <w:gridCol w:w="6946"/>
        <w:gridCol w:w="8079"/>
      </w:tblGrid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497">
              <w:rPr>
                <w:rFonts w:ascii="Times New Roman" w:hAnsi="Times New Roman"/>
                <w:b/>
                <w:sz w:val="24"/>
                <w:szCs w:val="24"/>
              </w:rPr>
              <w:t xml:space="preserve">№    </w:t>
            </w:r>
          </w:p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49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4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497">
              <w:rPr>
                <w:rFonts w:ascii="Times New Roman" w:hAnsi="Times New Roman"/>
                <w:b/>
                <w:sz w:val="24"/>
                <w:szCs w:val="24"/>
              </w:rPr>
              <w:t xml:space="preserve">Формы и  методы обучения </w:t>
            </w:r>
          </w:p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Личность. Имя, отчество, фамилия. Гражданство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Работа в группах. Решение задач, смоделированных учителем по данной теме.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Дети и родители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Проблемные задания, эссе, сообщения, тесты, исследовательская работа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Конституция РФ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Беседа, работа с текстом и раздаточным материалом, составление схем, работа с преамбулой Конституции РФ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4-5.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Права и обязанности гражданина  </w:t>
            </w:r>
          </w:p>
        </w:tc>
        <w:tc>
          <w:tcPr>
            <w:tcW w:w="8079" w:type="dxa"/>
            <w:vMerge w:val="restart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Эвристическая беседа, работа в группах, игровые формы работы. Комбинированное занятие: беседа, тренинг, игровые формы работы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Символы РФ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Мои права и права государства - «вместе» или «порознь»?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Разработать систему мероприятий по борьбе с правонарушениями и их 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предупреждению. (проект-презентация, эссе, мини – сочинение по выбору учащихся).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2218FC" w:rsidRPr="00AC3497" w:rsidRDefault="002218FC" w:rsidP="002218FC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Почему я должен следовать закону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Как устроена власть в моей стране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Сравнение двух таблиц, обобщение знаний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2218FC" w:rsidRPr="00AC3497" w:rsidRDefault="002218FC" w:rsidP="002218FC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Органы государственной власти субъекта Федерации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Занятие в форме «устного журнала»: заслушивание предварительно подготовленных сообщений учащихся, работа с текстом Конституции РФ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2218FC" w:rsidRPr="00AC3497" w:rsidRDefault="002218FC" w:rsidP="002218FC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Федеральные органы власти на территории субъекта Федерации.</w:t>
            </w:r>
          </w:p>
        </w:tc>
        <w:tc>
          <w:tcPr>
            <w:tcW w:w="8079" w:type="dxa"/>
            <w:vMerge w:val="restart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Моделирование игровых ситуаций, лекция с элементами беседы, работа с 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текстом Конституции, составление схем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Российская Федерация: народ и власть.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 Понятие гражданского общества, формы общественной 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самоорганизации народа.</w:t>
            </w:r>
          </w:p>
        </w:tc>
        <w:tc>
          <w:tcPr>
            <w:tcW w:w="8079" w:type="dxa"/>
            <w:vMerge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Источник и механизм высшей государственной власти РФ.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Моделирование игровых ситуаций, лекция с элементами беседы, работа с текстом Конституции, составление схем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Все на выборы - а зачем 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Моделирование игровых ситуаций, лекция с элементами беседы, работа с 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текстом Конституции, составление схем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Принцип разделения властей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Работа в малых группах; работа с локальными законодательными актами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2218FC" w:rsidRPr="00AC3497" w:rsidRDefault="002218FC" w:rsidP="002218FC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Россия как участник международных отношений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Работа в малых группах; работа с локальными законодательными актами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Итоговое занятие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Опережающее задание: подобрать материал из СМИ о нарушении или соблюдении отдельных конституционных прав граждан. Работа в малых группах; итоговое тестирование по курсу: «Я –Гражданин»</w:t>
            </w:r>
          </w:p>
        </w:tc>
      </w:tr>
    </w:tbl>
    <w:p w:rsidR="002218FC" w:rsidRDefault="002218FC" w:rsidP="002218FC">
      <w:pPr>
        <w:jc w:val="center"/>
        <w:rPr>
          <w:rFonts w:ascii="Times New Roman" w:hAnsi="Times New Roman"/>
          <w:sz w:val="24"/>
          <w:szCs w:val="24"/>
        </w:rPr>
      </w:pPr>
    </w:p>
    <w:p w:rsidR="002218FC" w:rsidRDefault="002218FC" w:rsidP="002218FC">
      <w:pPr>
        <w:rPr>
          <w:rFonts w:ascii="Times New Roman" w:hAnsi="Times New Roman"/>
          <w:sz w:val="24"/>
          <w:szCs w:val="24"/>
        </w:rPr>
      </w:pPr>
    </w:p>
    <w:p w:rsidR="002218FC" w:rsidRDefault="002218FC" w:rsidP="002218FC">
      <w:pPr>
        <w:rPr>
          <w:rFonts w:ascii="Times New Roman" w:hAnsi="Times New Roman"/>
          <w:sz w:val="24"/>
          <w:szCs w:val="24"/>
        </w:rPr>
      </w:pP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Литература :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1.  Методические рекомендации для предпрофильной правовой подготовки учащихся      9-х    классов / Е.А.Певцова, проф. Кафедры исторического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и социально-экономического образования АПКиПРО РФ, 20</w:t>
      </w:r>
      <w:r w:rsidR="00C62323">
        <w:rPr>
          <w:rFonts w:ascii="Times New Roman" w:hAnsi="Times New Roman"/>
          <w:sz w:val="24"/>
          <w:szCs w:val="24"/>
        </w:rPr>
        <w:t>21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2  Программы по курсу права для образовательных учреждений 5-11 классы. М., Новый учебник, 20</w:t>
      </w:r>
      <w:r w:rsidR="00C62323">
        <w:rPr>
          <w:rFonts w:ascii="Times New Roman" w:hAnsi="Times New Roman"/>
          <w:sz w:val="24"/>
          <w:szCs w:val="24"/>
        </w:rPr>
        <w:t>19</w:t>
      </w:r>
      <w:r w:rsidRPr="00AC3497">
        <w:rPr>
          <w:rFonts w:ascii="Times New Roman" w:hAnsi="Times New Roman"/>
          <w:sz w:val="24"/>
          <w:szCs w:val="24"/>
        </w:rPr>
        <w:t>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3.  Сборник нормативных документов. Обществознание. М.,Дрофа,20</w:t>
      </w:r>
      <w:r w:rsidR="00C62323">
        <w:rPr>
          <w:rFonts w:ascii="Times New Roman" w:hAnsi="Times New Roman"/>
          <w:sz w:val="24"/>
          <w:szCs w:val="24"/>
        </w:rPr>
        <w:t>21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4.  Методика преподавания права в школе. С.А.</w:t>
      </w:r>
      <w:r w:rsidR="00C62323">
        <w:rPr>
          <w:rFonts w:ascii="Times New Roman" w:hAnsi="Times New Roman"/>
          <w:sz w:val="24"/>
          <w:szCs w:val="24"/>
        </w:rPr>
        <w:t>Морозова. М., Новый учебник, 2020</w:t>
      </w:r>
      <w:r w:rsidRPr="00AC3497">
        <w:rPr>
          <w:rFonts w:ascii="Times New Roman" w:hAnsi="Times New Roman"/>
          <w:sz w:val="24"/>
          <w:szCs w:val="24"/>
        </w:rPr>
        <w:t xml:space="preserve">. Соколов, Я. В., Прутченков, А. С. Граждановедение. 9 класс. -М.: НВЦ «Гражданин», 2017.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5.   Соколов, Я. В., Прутченков, А. С. Граждановедение. 8 класс. -М.: НВЦ «Гражданин», 201</w:t>
      </w:r>
      <w:r w:rsidR="00C62323">
        <w:rPr>
          <w:rFonts w:ascii="Times New Roman" w:hAnsi="Times New Roman"/>
          <w:sz w:val="24"/>
          <w:szCs w:val="24"/>
        </w:rPr>
        <w:t>8</w:t>
      </w:r>
      <w:r w:rsidRPr="00AC3497">
        <w:rPr>
          <w:rFonts w:ascii="Times New Roman" w:hAnsi="Times New Roman"/>
          <w:sz w:val="24"/>
          <w:szCs w:val="24"/>
        </w:rPr>
        <w:t xml:space="preserve">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6.  Никитин, А. Ф. Право и политика. - М.: Просвещение, 20</w:t>
      </w:r>
      <w:r w:rsidR="00C62323">
        <w:rPr>
          <w:rFonts w:ascii="Times New Roman" w:hAnsi="Times New Roman"/>
          <w:sz w:val="24"/>
          <w:szCs w:val="24"/>
        </w:rPr>
        <w:t>21</w:t>
      </w:r>
      <w:r w:rsidRPr="00AC3497">
        <w:rPr>
          <w:rFonts w:ascii="Times New Roman" w:hAnsi="Times New Roman"/>
          <w:sz w:val="24"/>
          <w:szCs w:val="24"/>
        </w:rPr>
        <w:t xml:space="preserve">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7.   Никитин, А. Ф., Суворова, Н Г., Тюляева, Т. И. Право и политика: методическое пособие. -М: Просвещение, 201</w:t>
      </w:r>
      <w:r w:rsidR="00C62323">
        <w:rPr>
          <w:rFonts w:ascii="Times New Roman" w:hAnsi="Times New Roman"/>
          <w:sz w:val="24"/>
          <w:szCs w:val="24"/>
        </w:rPr>
        <w:t>7</w:t>
      </w:r>
      <w:r w:rsidRPr="00AC3497">
        <w:rPr>
          <w:rFonts w:ascii="Times New Roman" w:hAnsi="Times New Roman"/>
          <w:sz w:val="24"/>
          <w:szCs w:val="24"/>
        </w:rPr>
        <w:t xml:space="preserve">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8.  Конституция Российской Федерации.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Для учащихся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1. Основы правовых знаний: В 2 кн.: Учеб. Для 8-9 кл. Володина С.И., Полиевктова А.М., В.В.Спасская. и др. М.20</w:t>
      </w:r>
      <w:r w:rsidR="00C62323">
        <w:rPr>
          <w:rFonts w:ascii="Times New Roman" w:hAnsi="Times New Roman"/>
          <w:sz w:val="24"/>
          <w:szCs w:val="24"/>
        </w:rPr>
        <w:t>21</w:t>
      </w:r>
      <w:r w:rsidRPr="00AC3497">
        <w:rPr>
          <w:rFonts w:ascii="Times New Roman" w:hAnsi="Times New Roman"/>
          <w:sz w:val="24"/>
          <w:szCs w:val="24"/>
        </w:rPr>
        <w:t xml:space="preserve"> г.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2. Практикум по курсу «Основы правовых знаний»: Учеб. пособие для 8-9 кл. РФПР. 20</w:t>
      </w:r>
      <w:r w:rsidR="00C62323">
        <w:rPr>
          <w:rFonts w:ascii="Times New Roman" w:hAnsi="Times New Roman"/>
          <w:sz w:val="24"/>
          <w:szCs w:val="24"/>
        </w:rPr>
        <w:t>20</w:t>
      </w:r>
      <w:r w:rsidRPr="00AC3497">
        <w:rPr>
          <w:rFonts w:ascii="Times New Roman" w:hAnsi="Times New Roman"/>
          <w:sz w:val="24"/>
          <w:szCs w:val="24"/>
        </w:rPr>
        <w:t>г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3. Хрестоматия по курсу «Основы правовых знаний»: Пособие для учащихся 8-9 кл. РФПР.. 20</w:t>
      </w:r>
      <w:r w:rsidR="00C62323">
        <w:rPr>
          <w:rFonts w:ascii="Times New Roman" w:hAnsi="Times New Roman"/>
          <w:sz w:val="24"/>
          <w:szCs w:val="24"/>
        </w:rPr>
        <w:t>21</w:t>
      </w:r>
      <w:r w:rsidRPr="00AC3497">
        <w:rPr>
          <w:rFonts w:ascii="Times New Roman" w:hAnsi="Times New Roman"/>
          <w:sz w:val="24"/>
          <w:szCs w:val="24"/>
        </w:rPr>
        <w:t>г.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4. Певцова Е.А. Основы правовых знаний. Практикум. М.20</w:t>
      </w:r>
      <w:r w:rsidR="00C62323">
        <w:rPr>
          <w:rFonts w:ascii="Times New Roman" w:hAnsi="Times New Roman"/>
          <w:sz w:val="24"/>
          <w:szCs w:val="24"/>
        </w:rPr>
        <w:t>22</w:t>
      </w:r>
      <w:r w:rsidRPr="00AC3497">
        <w:rPr>
          <w:rFonts w:ascii="Times New Roman" w:hAnsi="Times New Roman"/>
          <w:sz w:val="24"/>
          <w:szCs w:val="24"/>
        </w:rPr>
        <w:t>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5. Полиевктова А.М. – Основы правовых знаний. Рабочая тетрадь, 8-9 кл. «Новый учебник», 2018 г.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6. Электронное учебное пособие «Основы правовых знаний» 8-9 кл., ООО «Кирилл и Мефодий».</w:t>
      </w:r>
    </w:p>
    <w:p w:rsidR="002C4DFF" w:rsidRPr="007C59D2" w:rsidRDefault="002C4DFF" w:rsidP="002218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2C4DFF" w:rsidRPr="007C59D2" w:rsidSect="005041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69F" w:rsidRDefault="00C0369F" w:rsidP="00B3105A">
      <w:pPr>
        <w:spacing w:after="0" w:line="240" w:lineRule="auto"/>
      </w:pPr>
      <w:r>
        <w:separator/>
      </w:r>
    </w:p>
  </w:endnote>
  <w:endnote w:type="continuationSeparator" w:id="1">
    <w:p w:rsidR="00C0369F" w:rsidRDefault="00C0369F" w:rsidP="00B3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69F" w:rsidRDefault="00C0369F" w:rsidP="00B3105A">
      <w:pPr>
        <w:spacing w:after="0" w:line="240" w:lineRule="auto"/>
      </w:pPr>
      <w:r>
        <w:separator/>
      </w:r>
    </w:p>
  </w:footnote>
  <w:footnote w:type="continuationSeparator" w:id="1">
    <w:p w:rsidR="00C0369F" w:rsidRDefault="00C0369F" w:rsidP="00B31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</w:abstractNum>
  <w:abstractNum w:abstractNumId="1">
    <w:nsid w:val="01DB5F44"/>
    <w:multiLevelType w:val="multilevel"/>
    <w:tmpl w:val="DAD266DE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B0698"/>
    <w:multiLevelType w:val="hybridMultilevel"/>
    <w:tmpl w:val="5B8A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9655D"/>
    <w:multiLevelType w:val="hybridMultilevel"/>
    <w:tmpl w:val="84A053D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7A31BC8"/>
    <w:multiLevelType w:val="hybridMultilevel"/>
    <w:tmpl w:val="F2A68A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1F3B25"/>
    <w:multiLevelType w:val="multilevel"/>
    <w:tmpl w:val="7FE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B4BA5"/>
    <w:multiLevelType w:val="hybridMultilevel"/>
    <w:tmpl w:val="85D6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2347B"/>
    <w:multiLevelType w:val="hybridMultilevel"/>
    <w:tmpl w:val="4BA8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B338D"/>
    <w:multiLevelType w:val="multilevel"/>
    <w:tmpl w:val="D07223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87635"/>
    <w:multiLevelType w:val="multilevel"/>
    <w:tmpl w:val="272A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B21CD"/>
    <w:multiLevelType w:val="hybridMultilevel"/>
    <w:tmpl w:val="AB986E52"/>
    <w:lvl w:ilvl="0" w:tplc="3190A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334AFB"/>
    <w:multiLevelType w:val="multilevel"/>
    <w:tmpl w:val="7C3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F04523"/>
    <w:multiLevelType w:val="hybridMultilevel"/>
    <w:tmpl w:val="B4F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07801"/>
    <w:multiLevelType w:val="multilevel"/>
    <w:tmpl w:val="0844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61A82"/>
    <w:multiLevelType w:val="hybridMultilevel"/>
    <w:tmpl w:val="87DC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546AE"/>
    <w:rsid w:val="00013C4B"/>
    <w:rsid w:val="00027B1B"/>
    <w:rsid w:val="00061927"/>
    <w:rsid w:val="000B735E"/>
    <w:rsid w:val="000F427E"/>
    <w:rsid w:val="00112DA6"/>
    <w:rsid w:val="00114CC1"/>
    <w:rsid w:val="001637ED"/>
    <w:rsid w:val="00166959"/>
    <w:rsid w:val="001E0F51"/>
    <w:rsid w:val="001E282B"/>
    <w:rsid w:val="001F3DF8"/>
    <w:rsid w:val="001F430D"/>
    <w:rsid w:val="001F7BB9"/>
    <w:rsid w:val="002218FC"/>
    <w:rsid w:val="0024455D"/>
    <w:rsid w:val="00260CB7"/>
    <w:rsid w:val="002C4DFF"/>
    <w:rsid w:val="002E7321"/>
    <w:rsid w:val="00311968"/>
    <w:rsid w:val="00346FA0"/>
    <w:rsid w:val="00365797"/>
    <w:rsid w:val="00367301"/>
    <w:rsid w:val="00376EB0"/>
    <w:rsid w:val="003A3558"/>
    <w:rsid w:val="003B491E"/>
    <w:rsid w:val="003B5148"/>
    <w:rsid w:val="003E0211"/>
    <w:rsid w:val="00401D61"/>
    <w:rsid w:val="00421923"/>
    <w:rsid w:val="00427DDB"/>
    <w:rsid w:val="005041A7"/>
    <w:rsid w:val="00504F80"/>
    <w:rsid w:val="005509F4"/>
    <w:rsid w:val="0057406A"/>
    <w:rsid w:val="005A11B9"/>
    <w:rsid w:val="005A1DE6"/>
    <w:rsid w:val="005C2C6E"/>
    <w:rsid w:val="006341DD"/>
    <w:rsid w:val="00650C91"/>
    <w:rsid w:val="00687B19"/>
    <w:rsid w:val="006A1A6C"/>
    <w:rsid w:val="006D5D18"/>
    <w:rsid w:val="006F5B3A"/>
    <w:rsid w:val="00701B04"/>
    <w:rsid w:val="00726375"/>
    <w:rsid w:val="00770306"/>
    <w:rsid w:val="007C59D2"/>
    <w:rsid w:val="007E352A"/>
    <w:rsid w:val="007E69B1"/>
    <w:rsid w:val="00842206"/>
    <w:rsid w:val="009367A0"/>
    <w:rsid w:val="00986C56"/>
    <w:rsid w:val="00A16371"/>
    <w:rsid w:val="00A30E66"/>
    <w:rsid w:val="00A55C24"/>
    <w:rsid w:val="00A63D32"/>
    <w:rsid w:val="00A67409"/>
    <w:rsid w:val="00AB4746"/>
    <w:rsid w:val="00AD0996"/>
    <w:rsid w:val="00B3105A"/>
    <w:rsid w:val="00BC77EB"/>
    <w:rsid w:val="00C0179A"/>
    <w:rsid w:val="00C0369F"/>
    <w:rsid w:val="00C34DC1"/>
    <w:rsid w:val="00C62323"/>
    <w:rsid w:val="00C7381F"/>
    <w:rsid w:val="00C80A5D"/>
    <w:rsid w:val="00CA65F5"/>
    <w:rsid w:val="00CB2EEB"/>
    <w:rsid w:val="00D121DF"/>
    <w:rsid w:val="00D718F8"/>
    <w:rsid w:val="00D74FA1"/>
    <w:rsid w:val="00DF20C0"/>
    <w:rsid w:val="00E20005"/>
    <w:rsid w:val="00E546AE"/>
    <w:rsid w:val="00F269DC"/>
    <w:rsid w:val="00F3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6AE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E546A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546A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546AE"/>
    <w:pPr>
      <w:widowControl w:val="0"/>
      <w:autoSpaceDE w:val="0"/>
      <w:autoSpaceDN w:val="0"/>
      <w:adjustRightInd w:val="0"/>
      <w:spacing w:after="0" w:line="271" w:lineRule="exact"/>
      <w:ind w:firstLine="374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E546A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E54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E546A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nhideWhenUsed/>
    <w:rsid w:val="00E546AE"/>
    <w:rPr>
      <w:color w:val="0000FF"/>
      <w:u w:val="single"/>
    </w:rPr>
  </w:style>
  <w:style w:type="paragraph" w:styleId="a4">
    <w:name w:val="No Spacing"/>
    <w:link w:val="a5"/>
    <w:uiPriority w:val="1"/>
    <w:qFormat/>
    <w:rsid w:val="000B73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B735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A55C2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">
    <w:name w:val="Абзац списка1"/>
    <w:basedOn w:val="a"/>
    <w:qFormat/>
    <w:rsid w:val="006F5B3A"/>
    <w:pPr>
      <w:ind w:left="720"/>
      <w:contextualSpacing/>
    </w:pPr>
  </w:style>
  <w:style w:type="paragraph" w:styleId="a7">
    <w:name w:val="Title"/>
    <w:basedOn w:val="a"/>
    <w:link w:val="a8"/>
    <w:qFormat/>
    <w:rsid w:val="006F5B3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F5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E02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D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5"/>
    <w:rsid w:val="001E28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c"/>
    <w:rsid w:val="001E282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c"/>
    <w:rsid w:val="001E282B"/>
    <w:pPr>
      <w:widowControl w:val="0"/>
      <w:shd w:val="clear" w:color="auto" w:fill="FFFFFF"/>
      <w:spacing w:before="420" w:after="0" w:line="317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986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6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2"/>
    <w:basedOn w:val="ac"/>
    <w:rsid w:val="0098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986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c"/>
    <w:rsid w:val="0098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c"/>
    <w:rsid w:val="0098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30">
    <w:name w:val="Заголовок №3"/>
    <w:basedOn w:val="a"/>
    <w:link w:val="3"/>
    <w:rsid w:val="00986C56"/>
    <w:pPr>
      <w:widowControl w:val="0"/>
      <w:shd w:val="clear" w:color="auto" w:fill="FFFFFF"/>
      <w:spacing w:before="480" w:after="420" w:line="0" w:lineRule="atLeast"/>
      <w:jc w:val="center"/>
      <w:outlineLvl w:val="2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86C56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hAnsi="Times New Roman"/>
      <w:b/>
      <w:bCs/>
      <w:sz w:val="23"/>
      <w:szCs w:val="23"/>
      <w:lang w:eastAsia="en-US"/>
    </w:rPr>
  </w:style>
  <w:style w:type="table" w:styleId="ae">
    <w:name w:val="Table Grid"/>
    <w:basedOn w:val="a1"/>
    <w:uiPriority w:val="59"/>
    <w:rsid w:val="00114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+ Полужирный;Курсив"/>
    <w:basedOn w:val="ac"/>
    <w:rsid w:val="002C4D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093C-0E38-4B61-AC9D-D0EDCC31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2019-06-25T07:21:00Z</cp:lastPrinted>
  <dcterms:created xsi:type="dcterms:W3CDTF">2014-09-16T14:00:00Z</dcterms:created>
  <dcterms:modified xsi:type="dcterms:W3CDTF">2022-10-07T10:48:00Z</dcterms:modified>
</cp:coreProperties>
</file>